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90" w:rsidRDefault="006F2890" w:rsidP="006F2890">
      <w:pPr>
        <w:pStyle w:val="subsection1"/>
        <w:tabs>
          <w:tab w:val="clear" w:pos="1440"/>
        </w:tabs>
        <w:spacing w:before="0"/>
        <w:ind w:left="1440" w:hanging="1440"/>
        <w:jc w:val="left"/>
        <w:rPr>
          <w:rFonts w:ascii="Arial" w:hAnsi="Arial" w:cs="Arial"/>
          <w:sz w:val="24"/>
        </w:rPr>
      </w:pPr>
      <w:bookmarkStart w:id="0" w:name="_GoBack"/>
      <w:bookmarkEnd w:id="0"/>
      <w:r>
        <w:rPr>
          <w:rFonts w:ascii="Arial" w:hAnsi="Arial" w:cs="Arial"/>
          <w:b/>
          <w:bCs/>
          <w:sz w:val="24"/>
        </w:rPr>
        <w:t>6-2-14</w:t>
      </w:r>
      <w:r>
        <w:rPr>
          <w:rFonts w:ascii="Arial" w:hAnsi="Arial" w:cs="Arial"/>
          <w:b/>
          <w:bCs/>
          <w:sz w:val="24"/>
        </w:rPr>
        <w:tab/>
        <w:t>Sign Regulations</w:t>
      </w:r>
      <w:r>
        <w:rPr>
          <w:rFonts w:ascii="Arial" w:hAnsi="Arial" w:cs="Arial"/>
          <w:sz w:val="24"/>
        </w:rPr>
        <w:t xml:space="preserve">. The following regulations shall apply to all zoning districts:  </w:t>
      </w:r>
    </w:p>
    <w:p w:rsidR="006F2890" w:rsidRDefault="006F2890" w:rsidP="006F2890">
      <w:pPr>
        <w:pStyle w:val="subsection1"/>
        <w:tabs>
          <w:tab w:val="clear" w:pos="1440"/>
        </w:tabs>
        <w:spacing w:before="0"/>
        <w:ind w:left="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(1)</w:t>
      </w:r>
      <w:r>
        <w:rPr>
          <w:rFonts w:ascii="Arial" w:hAnsi="Arial" w:cs="Arial"/>
          <w:sz w:val="24"/>
        </w:rPr>
        <w:tab/>
        <w:t>No sign may be lighted in a manner which impairs the vision of the driver of any motor vehicle. No sign may obstruct the view of any roadway so as to render dangerous the use of the roadway.</w:t>
      </w:r>
    </w:p>
    <w:p w:rsidR="006F2890" w:rsidRDefault="006F2890" w:rsidP="006F2890">
      <w:pPr>
        <w:pStyle w:val="subsectionA"/>
        <w:spacing w:before="0"/>
        <w:ind w:left="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(2)</w:t>
      </w:r>
      <w:r>
        <w:rPr>
          <w:rFonts w:ascii="Arial" w:hAnsi="Arial" w:cs="Arial"/>
          <w:sz w:val="24"/>
        </w:rPr>
        <w:tab/>
        <w:t>No advertisement or advertising structure shall be posted, erected or maintained which simulates any official, directional or warning sign erected or maintained by the State, County, Municipal or other governmental subdivision or which incorporates or makes use of lights simulating or resembling traffic signals or control signs. No sign may obscure or physically interfere with an official traffic control sign, signal or device.</w:t>
      </w:r>
    </w:p>
    <w:p w:rsidR="006F2890" w:rsidRDefault="006F2890" w:rsidP="006F2890">
      <w:pPr>
        <w:pStyle w:val="subsectionA"/>
        <w:spacing w:before="0"/>
        <w:ind w:left="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(3)</w:t>
      </w:r>
      <w:r>
        <w:rPr>
          <w:rFonts w:ascii="Arial" w:hAnsi="Arial" w:cs="Arial"/>
          <w:sz w:val="24"/>
        </w:rPr>
        <w:tab/>
        <w:t>Signs shall not encroach or extend over public right-of-way.</w:t>
      </w:r>
    </w:p>
    <w:p w:rsidR="006F2890" w:rsidRDefault="006F2890" w:rsidP="006F2890">
      <w:pPr>
        <w:pStyle w:val="subsectionA"/>
        <w:spacing w:before="0"/>
        <w:ind w:left="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(4)</w:t>
      </w:r>
      <w:r>
        <w:rPr>
          <w:rFonts w:ascii="Arial" w:hAnsi="Arial" w:cs="Arial"/>
          <w:sz w:val="24"/>
        </w:rPr>
        <w:tab/>
        <w:t xml:space="preserve">No advertisement shall be posted or maintained on fences, trees, or other perennial plants. </w:t>
      </w:r>
    </w:p>
    <w:p w:rsidR="006F2890" w:rsidRDefault="006F2890" w:rsidP="006F2890">
      <w:pPr>
        <w:pStyle w:val="subsectionA"/>
        <w:spacing w:before="0"/>
        <w:ind w:hanging="72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(5)</w:t>
      </w:r>
      <w:r>
        <w:rPr>
          <w:rFonts w:ascii="Arial" w:hAnsi="Arial" w:cs="Arial"/>
          <w:sz w:val="24"/>
        </w:rPr>
        <w:tab/>
        <w:t>No advertisements shall be allowed on, or attached to, a vehicle or trailer parked on public or private property. The prohibition of this section does not prohibit the identification of a firm or its principal product operating during the normal course of business or being taken home.</w:t>
      </w:r>
    </w:p>
    <w:p w:rsidR="006F2890" w:rsidRDefault="006F2890" w:rsidP="006F2890">
      <w:pPr>
        <w:pStyle w:val="subsectionA"/>
        <w:spacing w:before="0"/>
        <w:ind w:left="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(6)</w:t>
      </w:r>
      <w:r>
        <w:rPr>
          <w:rFonts w:ascii="Arial" w:hAnsi="Arial" w:cs="Arial"/>
          <w:sz w:val="24"/>
        </w:rPr>
        <w:tab/>
        <w:t>All signs shall be non-flashing and non-</w:t>
      </w:r>
      <w:proofErr w:type="spellStart"/>
      <w:r>
        <w:rPr>
          <w:rFonts w:ascii="Arial" w:hAnsi="Arial" w:cs="Arial"/>
          <w:sz w:val="24"/>
        </w:rPr>
        <w:t>strobing</w:t>
      </w:r>
      <w:proofErr w:type="spellEnd"/>
      <w:r>
        <w:rPr>
          <w:rFonts w:ascii="Arial" w:hAnsi="Arial" w:cs="Arial"/>
          <w:sz w:val="24"/>
        </w:rPr>
        <w:t>, and they shall not contain rotating, oscillating, or revolving beams or other similar types of light transmission.</w:t>
      </w:r>
    </w:p>
    <w:p w:rsidR="006F2890" w:rsidRDefault="006F2890" w:rsidP="006F2890">
      <w:pPr>
        <w:pStyle w:val="subsectionA"/>
        <w:spacing w:before="0"/>
        <w:ind w:left="0"/>
        <w:jc w:val="left"/>
        <w:rPr>
          <w:rFonts w:ascii="Arial" w:hAnsi="Arial" w:cs="Arial"/>
          <w:sz w:val="24"/>
        </w:rPr>
      </w:pPr>
    </w:p>
    <w:p w:rsidR="006F2890" w:rsidRDefault="006F2890" w:rsidP="006F2890">
      <w:pPr>
        <w:pStyle w:val="subsectionA"/>
        <w:spacing w:before="0"/>
        <w:ind w:hanging="720"/>
        <w:jc w:val="left"/>
        <w:rPr>
          <w:rFonts w:ascii="Arial" w:hAnsi="Arial" w:cs="Arial"/>
          <w:sz w:val="24"/>
        </w:rPr>
      </w:pPr>
      <w:r>
        <w:rPr>
          <w:rFonts w:ascii="Arial" w:hAnsi="Arial" w:cs="Arial"/>
          <w:sz w:val="24"/>
        </w:rPr>
        <w:t>(7)</w:t>
      </w:r>
      <w:r>
        <w:rPr>
          <w:rFonts w:ascii="Arial" w:hAnsi="Arial" w:cs="Arial"/>
          <w:sz w:val="24"/>
        </w:rPr>
        <w:tab/>
        <w:t>All signs shall be kept in good repair.  Repairs shall be made within 30 days of damage to said sign.</w:t>
      </w:r>
    </w:p>
    <w:p w:rsidR="006F2890" w:rsidRDefault="006F2890" w:rsidP="006F2890">
      <w:pPr>
        <w:pStyle w:val="subsectionA"/>
        <w:spacing w:before="0"/>
        <w:ind w:hanging="720"/>
        <w:jc w:val="left"/>
        <w:rPr>
          <w:rFonts w:ascii="Arial" w:hAnsi="Arial" w:cs="Arial"/>
          <w:sz w:val="24"/>
        </w:rPr>
      </w:pPr>
    </w:p>
    <w:p w:rsidR="006F2890" w:rsidRDefault="006F2890" w:rsidP="006F2890">
      <w:pPr>
        <w:tabs>
          <w:tab w:val="left" w:pos="0"/>
          <w:tab w:val="left" w:pos="720"/>
          <w:tab w:val="left" w:pos="1440"/>
          <w:tab w:val="left" w:pos="2880"/>
        </w:tabs>
        <w:ind w:left="1440" w:hanging="1440"/>
        <w:rPr>
          <w:rFonts w:ascii="Arial" w:hAnsi="Arial" w:cs="Arial"/>
          <w:sz w:val="24"/>
        </w:rPr>
      </w:pPr>
      <w:r>
        <w:rPr>
          <w:rFonts w:ascii="Arial" w:hAnsi="Arial" w:cs="Arial"/>
          <w:sz w:val="24"/>
        </w:rPr>
        <w:tab/>
        <w:t>(8)</w:t>
      </w:r>
      <w:r>
        <w:rPr>
          <w:rFonts w:ascii="Arial" w:hAnsi="Arial" w:cs="Arial"/>
          <w:sz w:val="24"/>
        </w:rPr>
        <w:tab/>
        <w:t>Signs bearing only property numbers, postal box numbers, names of occupants of premises, private parking, or other identification of premises are permitted within all districts; and</w:t>
      </w:r>
    </w:p>
    <w:p w:rsidR="006F2890" w:rsidRDefault="006F2890" w:rsidP="006F2890">
      <w:pPr>
        <w:tabs>
          <w:tab w:val="left" w:pos="720"/>
          <w:tab w:val="left" w:pos="1440"/>
          <w:tab w:val="left" w:pos="2160"/>
          <w:tab w:val="left" w:pos="2880"/>
        </w:tabs>
        <w:ind w:left="2160" w:hanging="2160"/>
        <w:rPr>
          <w:rFonts w:ascii="Arial" w:hAnsi="Arial" w:cs="Arial"/>
          <w:sz w:val="24"/>
        </w:rPr>
      </w:pPr>
    </w:p>
    <w:p w:rsidR="006F2890" w:rsidRDefault="006F2890" w:rsidP="006F2890">
      <w:pPr>
        <w:tabs>
          <w:tab w:val="left" w:pos="720"/>
          <w:tab w:val="left" w:pos="1440"/>
          <w:tab w:val="left" w:pos="2160"/>
          <w:tab w:val="left" w:pos="2880"/>
        </w:tabs>
        <w:ind w:left="720"/>
        <w:rPr>
          <w:rFonts w:ascii="Arial" w:hAnsi="Arial" w:cs="Arial"/>
          <w:sz w:val="24"/>
        </w:rPr>
      </w:pPr>
      <w:r>
        <w:rPr>
          <w:rFonts w:ascii="Arial" w:hAnsi="Arial" w:cs="Arial"/>
          <w:sz w:val="24"/>
        </w:rPr>
        <w:tab/>
      </w:r>
      <w:proofErr w:type="gramStart"/>
      <w:r>
        <w:rPr>
          <w:rFonts w:ascii="Arial" w:hAnsi="Arial" w:cs="Arial"/>
          <w:sz w:val="24"/>
        </w:rPr>
        <w:t>(a)</w:t>
      </w:r>
      <w:r>
        <w:rPr>
          <w:rFonts w:ascii="Arial" w:hAnsi="Arial" w:cs="Arial"/>
          <w:sz w:val="24"/>
        </w:rPr>
        <w:tab/>
        <w:t>Shall not exceed two (2) square feet in area.</w:t>
      </w:r>
      <w:proofErr w:type="gramEnd"/>
    </w:p>
    <w:p w:rsidR="006F2890" w:rsidRDefault="006F2890" w:rsidP="006F2890">
      <w:pPr>
        <w:tabs>
          <w:tab w:val="left" w:pos="720"/>
          <w:tab w:val="left" w:pos="1440"/>
          <w:tab w:val="left" w:pos="2160"/>
          <w:tab w:val="left" w:pos="2880"/>
        </w:tabs>
        <w:rPr>
          <w:rFonts w:ascii="Arial" w:hAnsi="Arial" w:cs="Arial"/>
          <w:sz w:val="24"/>
        </w:rPr>
      </w:pPr>
    </w:p>
    <w:p w:rsidR="006F2890" w:rsidRDefault="006F2890" w:rsidP="006F2890">
      <w:pPr>
        <w:pStyle w:val="subsection1"/>
        <w:tabs>
          <w:tab w:val="clear" w:pos="1440"/>
        </w:tabs>
        <w:spacing w:before="0"/>
        <w:ind w:left="2160" w:hanging="720"/>
        <w:jc w:val="left"/>
        <w:rPr>
          <w:rFonts w:ascii="Arial" w:hAnsi="Arial" w:cs="Arial"/>
          <w:sz w:val="24"/>
        </w:rPr>
      </w:pPr>
      <w:r>
        <w:rPr>
          <w:rFonts w:ascii="Arial" w:hAnsi="Arial" w:cs="Arial"/>
          <w:sz w:val="24"/>
        </w:rPr>
        <w:t>(b)</w:t>
      </w:r>
      <w:r>
        <w:rPr>
          <w:rFonts w:ascii="Arial" w:hAnsi="Arial" w:cs="Arial"/>
          <w:sz w:val="24"/>
        </w:rPr>
        <w:tab/>
        <w:t>E911 signs and numbers are specifically excluded from this section.</w:t>
      </w:r>
    </w:p>
    <w:p w:rsidR="006F2890" w:rsidRDefault="006F2890" w:rsidP="006F2890">
      <w:pPr>
        <w:pStyle w:val="subsectionA"/>
        <w:spacing w:before="0"/>
        <w:ind w:left="0"/>
        <w:jc w:val="left"/>
        <w:rPr>
          <w:rFonts w:ascii="Arial" w:hAnsi="Arial" w:cs="Arial"/>
          <w:sz w:val="24"/>
        </w:rPr>
      </w:pPr>
    </w:p>
    <w:p w:rsidR="006F2890" w:rsidRDefault="006F2890" w:rsidP="006F2890">
      <w:pPr>
        <w:pStyle w:val="subsection1"/>
        <w:tabs>
          <w:tab w:val="clear" w:pos="1440"/>
        </w:tabs>
        <w:spacing w:before="0"/>
        <w:ind w:left="1440" w:hanging="720"/>
        <w:jc w:val="left"/>
        <w:rPr>
          <w:rFonts w:ascii="Arial" w:hAnsi="Arial" w:cs="Arial"/>
          <w:sz w:val="24"/>
        </w:rPr>
      </w:pPr>
      <w:r>
        <w:rPr>
          <w:rFonts w:ascii="Arial" w:hAnsi="Arial" w:cs="Arial"/>
          <w:sz w:val="24"/>
        </w:rPr>
        <w:t>(9)</w:t>
      </w:r>
      <w:r>
        <w:rPr>
          <w:rFonts w:ascii="Arial" w:hAnsi="Arial" w:cs="Arial"/>
          <w:sz w:val="24"/>
        </w:rPr>
        <w:tab/>
        <w:t xml:space="preserve">The following regulations shall apply to all A, R-1, R-2, R-3, and PUD zoning districts:  </w:t>
      </w:r>
    </w:p>
    <w:p w:rsidR="006F2890" w:rsidRDefault="006F2890" w:rsidP="006F2890">
      <w:pPr>
        <w:pStyle w:val="subsection1"/>
        <w:tabs>
          <w:tab w:val="clear" w:pos="1440"/>
        </w:tabs>
        <w:spacing w:before="0"/>
        <w:ind w:left="0"/>
        <w:jc w:val="left"/>
        <w:rPr>
          <w:rFonts w:ascii="Arial" w:hAnsi="Arial" w:cs="Arial"/>
          <w:sz w:val="24"/>
        </w:rPr>
      </w:pPr>
    </w:p>
    <w:p w:rsidR="006F2890" w:rsidRDefault="006F2890" w:rsidP="006F2890">
      <w:pPr>
        <w:pStyle w:val="subsection1"/>
        <w:tabs>
          <w:tab w:val="clear" w:pos="1440"/>
        </w:tabs>
        <w:spacing w:before="0"/>
        <w:ind w:left="2160" w:hanging="720"/>
        <w:jc w:val="left"/>
        <w:rPr>
          <w:rFonts w:ascii="Arial" w:hAnsi="Arial" w:cs="Arial"/>
          <w:spacing w:val="-4"/>
          <w:sz w:val="24"/>
          <w:szCs w:val="26"/>
        </w:rPr>
      </w:pPr>
      <w:r>
        <w:rPr>
          <w:rFonts w:ascii="Arial" w:hAnsi="Arial" w:cs="Arial"/>
          <w:spacing w:val="-4"/>
          <w:sz w:val="24"/>
          <w:szCs w:val="26"/>
        </w:rPr>
        <w:t>(a)</w:t>
      </w:r>
      <w:r>
        <w:rPr>
          <w:rFonts w:ascii="Arial" w:hAnsi="Arial" w:cs="Arial"/>
          <w:spacing w:val="-4"/>
          <w:sz w:val="24"/>
          <w:szCs w:val="26"/>
        </w:rPr>
        <w:tab/>
        <w:t xml:space="preserve">Off-premises signs are not permitted, except for temporary signs such as political, real estate, garage sale and certain construction signs, as </w:t>
      </w:r>
      <w:r>
        <w:rPr>
          <w:rFonts w:ascii="Arial" w:hAnsi="Arial" w:cs="Arial"/>
          <w:spacing w:val="-4"/>
          <w:sz w:val="24"/>
          <w:szCs w:val="26"/>
        </w:rPr>
        <w:lastRenderedPageBreak/>
        <w:t>specified in this paragraph. Political signs shall conform to State law. Real estate signs shall be removed upon the closing of the sale of the property. Construction signs relating to the vendor and services provided for the construction or remodeling of a dwelling unit on the premises shall be permitted during the time of construction and shall be removed upon project completion. All allowed temporary signs shall be located within the front yard. The total square feet of surface area of all temporary signs on any one property shall not exceed 32 square feet.</w:t>
      </w:r>
    </w:p>
    <w:p w:rsidR="006F2890" w:rsidRDefault="006F2890" w:rsidP="006F2890">
      <w:pPr>
        <w:pStyle w:val="subsection1"/>
        <w:tabs>
          <w:tab w:val="clear" w:pos="1440"/>
        </w:tabs>
        <w:spacing w:before="0"/>
        <w:ind w:left="1440" w:hanging="720"/>
        <w:jc w:val="left"/>
        <w:rPr>
          <w:rFonts w:ascii="Arial" w:hAnsi="Arial" w:cs="Arial"/>
          <w:spacing w:val="-4"/>
          <w:sz w:val="24"/>
          <w:szCs w:val="26"/>
        </w:rPr>
      </w:pPr>
    </w:p>
    <w:p w:rsidR="006F2890" w:rsidRDefault="006F2890" w:rsidP="006F2890">
      <w:pPr>
        <w:pStyle w:val="subsection1"/>
        <w:tabs>
          <w:tab w:val="clear" w:pos="1440"/>
        </w:tabs>
        <w:spacing w:before="0"/>
        <w:ind w:left="2160" w:hanging="720"/>
        <w:jc w:val="left"/>
        <w:rPr>
          <w:rFonts w:ascii="Arial" w:hAnsi="Arial" w:cs="Arial"/>
          <w:spacing w:val="-4"/>
          <w:sz w:val="24"/>
          <w:szCs w:val="26"/>
        </w:rPr>
      </w:pPr>
      <w:r>
        <w:rPr>
          <w:rFonts w:ascii="Arial" w:hAnsi="Arial" w:cs="Arial"/>
          <w:spacing w:val="-4"/>
          <w:sz w:val="24"/>
          <w:szCs w:val="26"/>
        </w:rPr>
        <w:t>(b)</w:t>
      </w:r>
      <w:r>
        <w:rPr>
          <w:rFonts w:ascii="Arial" w:hAnsi="Arial" w:cs="Arial"/>
          <w:spacing w:val="-4"/>
          <w:sz w:val="24"/>
          <w:szCs w:val="26"/>
        </w:rPr>
        <w:tab/>
      </w:r>
      <w:r>
        <w:rPr>
          <w:rFonts w:ascii="Arial" w:hAnsi="Arial" w:cs="Arial"/>
          <w:b/>
          <w:bCs/>
          <w:spacing w:val="-4"/>
          <w:sz w:val="24"/>
          <w:szCs w:val="26"/>
        </w:rPr>
        <w:t>Front Yard Setbacks.</w:t>
      </w:r>
      <w:r>
        <w:rPr>
          <w:rFonts w:ascii="Arial" w:hAnsi="Arial" w:cs="Arial"/>
          <w:spacing w:val="-4"/>
          <w:sz w:val="24"/>
          <w:szCs w:val="26"/>
        </w:rPr>
        <w:t xml:space="preserve"> All signs shall be setback from the property line as follows:</w:t>
      </w:r>
    </w:p>
    <w:p w:rsidR="006F2890" w:rsidRDefault="006F2890" w:rsidP="006F2890">
      <w:pPr>
        <w:pStyle w:val="subsection1"/>
        <w:tabs>
          <w:tab w:val="clear" w:pos="1440"/>
        </w:tabs>
        <w:spacing w:before="0"/>
        <w:ind w:left="2160" w:hanging="720"/>
        <w:jc w:val="left"/>
        <w:rPr>
          <w:rFonts w:ascii="Arial" w:hAnsi="Arial" w:cs="Arial"/>
          <w:spacing w:val="-4"/>
          <w:sz w:val="24"/>
          <w:szCs w:val="26"/>
        </w:rPr>
      </w:pPr>
    </w:p>
    <w:p w:rsidR="006F2890" w:rsidRDefault="006F2890" w:rsidP="006F2890">
      <w:pPr>
        <w:pStyle w:val="subsection1"/>
        <w:numPr>
          <w:ilvl w:val="0"/>
          <w:numId w:val="2"/>
        </w:numPr>
        <w:tabs>
          <w:tab w:val="clear" w:pos="1440"/>
        </w:tabs>
        <w:spacing w:before="0"/>
        <w:jc w:val="left"/>
        <w:rPr>
          <w:rFonts w:ascii="Arial" w:hAnsi="Arial" w:cs="Arial"/>
          <w:spacing w:val="-4"/>
          <w:sz w:val="24"/>
          <w:szCs w:val="26"/>
        </w:rPr>
      </w:pPr>
      <w:r>
        <w:rPr>
          <w:rFonts w:ascii="Arial" w:hAnsi="Arial" w:cs="Arial"/>
          <w:spacing w:val="-4"/>
          <w:sz w:val="24"/>
          <w:szCs w:val="26"/>
        </w:rPr>
        <w:t>All “R” Districts: no requirement</w:t>
      </w:r>
    </w:p>
    <w:p w:rsidR="006F2890" w:rsidRDefault="006F2890" w:rsidP="006F2890">
      <w:pPr>
        <w:pStyle w:val="subsection1"/>
        <w:tabs>
          <w:tab w:val="clear" w:pos="1440"/>
        </w:tabs>
        <w:spacing w:before="0"/>
        <w:ind w:left="2160"/>
        <w:jc w:val="left"/>
        <w:rPr>
          <w:rFonts w:ascii="Arial" w:hAnsi="Arial" w:cs="Arial"/>
          <w:spacing w:val="-4"/>
          <w:sz w:val="24"/>
          <w:szCs w:val="26"/>
        </w:rPr>
      </w:pPr>
    </w:p>
    <w:p w:rsidR="006F2890" w:rsidRDefault="006F2890" w:rsidP="006F2890">
      <w:pPr>
        <w:pStyle w:val="subsection1"/>
        <w:numPr>
          <w:ilvl w:val="0"/>
          <w:numId w:val="2"/>
        </w:numPr>
        <w:tabs>
          <w:tab w:val="clear" w:pos="1440"/>
        </w:tabs>
        <w:spacing w:before="0"/>
        <w:jc w:val="left"/>
        <w:rPr>
          <w:rFonts w:ascii="Arial" w:hAnsi="Arial" w:cs="Arial"/>
          <w:spacing w:val="-4"/>
          <w:sz w:val="24"/>
          <w:szCs w:val="26"/>
        </w:rPr>
      </w:pPr>
      <w:r>
        <w:rPr>
          <w:rFonts w:ascii="Arial" w:hAnsi="Arial" w:cs="Arial"/>
          <w:spacing w:val="-4"/>
          <w:sz w:val="24"/>
          <w:szCs w:val="26"/>
        </w:rPr>
        <w:t>All “A” Districts: 20 feet</w:t>
      </w:r>
    </w:p>
    <w:p w:rsidR="006F2890" w:rsidRDefault="006F2890" w:rsidP="006F2890">
      <w:pPr>
        <w:pStyle w:val="subsection1"/>
        <w:tabs>
          <w:tab w:val="clear" w:pos="1440"/>
        </w:tabs>
        <w:spacing w:before="0"/>
        <w:ind w:left="0"/>
        <w:jc w:val="left"/>
        <w:rPr>
          <w:rFonts w:ascii="Arial" w:hAnsi="Arial" w:cs="Arial"/>
          <w:spacing w:val="-4"/>
          <w:sz w:val="24"/>
          <w:szCs w:val="26"/>
        </w:rPr>
      </w:pPr>
    </w:p>
    <w:p w:rsidR="006F2890" w:rsidRDefault="006F2890" w:rsidP="006F2890">
      <w:pPr>
        <w:pStyle w:val="subsection1"/>
        <w:tabs>
          <w:tab w:val="clear" w:pos="1440"/>
        </w:tabs>
        <w:spacing w:before="0"/>
        <w:ind w:left="2160" w:hanging="720"/>
        <w:jc w:val="left"/>
        <w:rPr>
          <w:rFonts w:ascii="Arial" w:hAnsi="Arial" w:cs="Arial"/>
          <w:spacing w:val="-4"/>
          <w:sz w:val="24"/>
          <w:szCs w:val="26"/>
        </w:rPr>
      </w:pPr>
      <w:r>
        <w:rPr>
          <w:rFonts w:ascii="Arial" w:hAnsi="Arial" w:cs="Arial"/>
          <w:spacing w:val="-4"/>
          <w:sz w:val="24"/>
          <w:szCs w:val="26"/>
        </w:rPr>
        <w:t>(c)</w:t>
      </w:r>
      <w:r>
        <w:rPr>
          <w:rFonts w:ascii="Arial" w:hAnsi="Arial" w:cs="Arial"/>
          <w:spacing w:val="-4"/>
          <w:sz w:val="24"/>
          <w:szCs w:val="26"/>
        </w:rPr>
        <w:tab/>
      </w:r>
      <w:r>
        <w:rPr>
          <w:rFonts w:ascii="Arial" w:hAnsi="Arial" w:cs="Arial"/>
          <w:b/>
          <w:bCs/>
          <w:spacing w:val="-4"/>
          <w:sz w:val="24"/>
          <w:szCs w:val="26"/>
        </w:rPr>
        <w:t xml:space="preserve">Height Requirements. </w:t>
      </w:r>
      <w:r>
        <w:rPr>
          <w:rFonts w:ascii="Arial" w:hAnsi="Arial" w:cs="Arial"/>
          <w:spacing w:val="-4"/>
          <w:sz w:val="24"/>
          <w:szCs w:val="26"/>
        </w:rPr>
        <w:t>All signs shall be no higher than the following:</w:t>
      </w:r>
    </w:p>
    <w:p w:rsidR="006F2890" w:rsidRDefault="006F2890" w:rsidP="006F2890">
      <w:pPr>
        <w:pStyle w:val="subsection1"/>
        <w:tabs>
          <w:tab w:val="clear" w:pos="1440"/>
        </w:tabs>
        <w:spacing w:before="0"/>
        <w:ind w:left="2160" w:hanging="720"/>
        <w:jc w:val="left"/>
        <w:rPr>
          <w:rFonts w:ascii="Arial" w:hAnsi="Arial" w:cs="Arial"/>
          <w:spacing w:val="-4"/>
          <w:sz w:val="24"/>
          <w:szCs w:val="26"/>
        </w:rPr>
      </w:pPr>
    </w:p>
    <w:p w:rsidR="006F2890" w:rsidRDefault="006F2890" w:rsidP="006F2890">
      <w:pPr>
        <w:pStyle w:val="subsection1"/>
        <w:numPr>
          <w:ilvl w:val="0"/>
          <w:numId w:val="3"/>
        </w:numPr>
        <w:tabs>
          <w:tab w:val="clear" w:pos="1440"/>
        </w:tabs>
        <w:spacing w:before="0"/>
        <w:jc w:val="left"/>
        <w:rPr>
          <w:rFonts w:ascii="Arial" w:hAnsi="Arial" w:cs="Arial"/>
          <w:spacing w:val="-4"/>
          <w:sz w:val="24"/>
          <w:szCs w:val="26"/>
        </w:rPr>
      </w:pPr>
      <w:r>
        <w:rPr>
          <w:rFonts w:ascii="Arial" w:hAnsi="Arial" w:cs="Arial"/>
          <w:spacing w:val="-4"/>
          <w:sz w:val="24"/>
          <w:szCs w:val="26"/>
        </w:rPr>
        <w:t>All “R” Districts: 5 feet</w:t>
      </w:r>
    </w:p>
    <w:p w:rsidR="006F2890" w:rsidRDefault="006F2890" w:rsidP="006F2890">
      <w:pPr>
        <w:pStyle w:val="subsection1"/>
        <w:tabs>
          <w:tab w:val="clear" w:pos="1440"/>
        </w:tabs>
        <w:spacing w:before="0"/>
        <w:ind w:left="2160"/>
        <w:jc w:val="left"/>
        <w:rPr>
          <w:rFonts w:ascii="Arial" w:hAnsi="Arial" w:cs="Arial"/>
          <w:spacing w:val="-4"/>
          <w:sz w:val="24"/>
          <w:szCs w:val="26"/>
        </w:rPr>
      </w:pPr>
    </w:p>
    <w:p w:rsidR="006F2890" w:rsidRDefault="006F2890" w:rsidP="006F2890">
      <w:pPr>
        <w:pStyle w:val="subsection1"/>
        <w:numPr>
          <w:ilvl w:val="0"/>
          <w:numId w:val="3"/>
        </w:numPr>
        <w:tabs>
          <w:tab w:val="clear" w:pos="1440"/>
        </w:tabs>
        <w:spacing w:before="0"/>
        <w:jc w:val="left"/>
        <w:rPr>
          <w:rFonts w:ascii="Arial" w:hAnsi="Arial" w:cs="Arial"/>
          <w:spacing w:val="-4"/>
          <w:sz w:val="24"/>
          <w:szCs w:val="26"/>
        </w:rPr>
      </w:pPr>
      <w:r>
        <w:rPr>
          <w:rFonts w:ascii="Arial" w:hAnsi="Arial" w:cs="Arial"/>
          <w:spacing w:val="-4"/>
          <w:sz w:val="24"/>
          <w:szCs w:val="26"/>
        </w:rPr>
        <w:t>All “A” Districts: 25 feet</w:t>
      </w:r>
    </w:p>
    <w:p w:rsidR="006F2890" w:rsidRDefault="006F2890" w:rsidP="006F2890">
      <w:pPr>
        <w:pStyle w:val="subsection1"/>
        <w:tabs>
          <w:tab w:val="clear" w:pos="1440"/>
        </w:tabs>
        <w:spacing w:before="0"/>
        <w:ind w:left="2160"/>
        <w:jc w:val="left"/>
        <w:rPr>
          <w:rFonts w:ascii="Arial" w:hAnsi="Arial" w:cs="Arial"/>
          <w:spacing w:val="-4"/>
          <w:sz w:val="24"/>
          <w:szCs w:val="26"/>
        </w:rPr>
      </w:pPr>
    </w:p>
    <w:p w:rsidR="006F2890" w:rsidRDefault="006F2890" w:rsidP="006F2890">
      <w:pPr>
        <w:pStyle w:val="subsection1"/>
        <w:tabs>
          <w:tab w:val="clear" w:pos="1440"/>
        </w:tabs>
        <w:spacing w:before="0"/>
        <w:ind w:left="2160" w:hanging="720"/>
        <w:jc w:val="left"/>
        <w:rPr>
          <w:rFonts w:ascii="Arial" w:hAnsi="Arial" w:cs="Arial"/>
          <w:spacing w:val="-4"/>
          <w:sz w:val="24"/>
          <w:szCs w:val="26"/>
        </w:rPr>
      </w:pPr>
      <w:r>
        <w:rPr>
          <w:rFonts w:ascii="Arial" w:hAnsi="Arial" w:cs="Arial"/>
          <w:spacing w:val="-4"/>
          <w:sz w:val="24"/>
          <w:szCs w:val="26"/>
        </w:rPr>
        <w:t>(d)</w:t>
      </w:r>
      <w:r>
        <w:rPr>
          <w:rFonts w:ascii="Arial" w:hAnsi="Arial" w:cs="Arial"/>
          <w:spacing w:val="-4"/>
          <w:sz w:val="24"/>
          <w:szCs w:val="26"/>
        </w:rPr>
        <w:tab/>
        <w:t xml:space="preserve">Parade home signs shall be </w:t>
      </w:r>
      <w:proofErr w:type="gramStart"/>
      <w:r>
        <w:rPr>
          <w:rFonts w:ascii="Arial" w:hAnsi="Arial" w:cs="Arial"/>
          <w:sz w:val="24"/>
        </w:rPr>
        <w:t>are</w:t>
      </w:r>
      <w:proofErr w:type="gramEnd"/>
      <w:r>
        <w:rPr>
          <w:rFonts w:ascii="Arial" w:hAnsi="Arial" w:cs="Arial"/>
          <w:sz w:val="24"/>
        </w:rPr>
        <w:t xml:space="preserve"> specifically excluded from this section.</w:t>
      </w:r>
    </w:p>
    <w:p w:rsidR="006F2890" w:rsidRPr="00351C67" w:rsidRDefault="006F2890" w:rsidP="006F2890">
      <w:pPr>
        <w:pStyle w:val="subsection1"/>
        <w:tabs>
          <w:tab w:val="clear" w:pos="1440"/>
        </w:tabs>
        <w:spacing w:before="0"/>
        <w:ind w:left="0" w:firstLine="1440"/>
        <w:jc w:val="left"/>
        <w:rPr>
          <w:rFonts w:ascii="Arial" w:hAnsi="Arial" w:cs="Arial"/>
          <w:spacing w:val="-4"/>
          <w:sz w:val="24"/>
          <w:szCs w:val="26"/>
        </w:rPr>
      </w:pPr>
    </w:p>
    <w:p w:rsidR="006F2890" w:rsidRPr="00351C67" w:rsidRDefault="006F2890" w:rsidP="006F2890">
      <w:pPr>
        <w:pStyle w:val="subsection1"/>
        <w:tabs>
          <w:tab w:val="clear" w:pos="1440"/>
        </w:tabs>
        <w:spacing w:before="0"/>
        <w:ind w:left="1440" w:hanging="720"/>
        <w:jc w:val="left"/>
        <w:rPr>
          <w:rFonts w:ascii="Arial" w:hAnsi="Arial" w:cs="Arial"/>
          <w:sz w:val="24"/>
        </w:rPr>
      </w:pPr>
      <w:r w:rsidRPr="00351C67">
        <w:rPr>
          <w:rFonts w:ascii="Arial" w:hAnsi="Arial" w:cs="Arial"/>
          <w:sz w:val="24"/>
        </w:rPr>
        <w:t>(10)</w:t>
      </w:r>
      <w:r w:rsidRPr="00351C67">
        <w:rPr>
          <w:rFonts w:ascii="Arial" w:hAnsi="Arial" w:cs="Arial"/>
          <w:sz w:val="24"/>
        </w:rPr>
        <w:tab/>
        <w:t xml:space="preserve">The following regulations shall apply to all P, C and I zoning districts:  </w:t>
      </w:r>
    </w:p>
    <w:p w:rsidR="006F2890" w:rsidRPr="00351C67" w:rsidRDefault="006F2890" w:rsidP="006F2890">
      <w:pPr>
        <w:pStyle w:val="subsection1"/>
        <w:tabs>
          <w:tab w:val="clear" w:pos="1440"/>
        </w:tabs>
        <w:spacing w:before="0"/>
        <w:jc w:val="left"/>
        <w:rPr>
          <w:rFonts w:ascii="Arial" w:hAnsi="Arial" w:cs="Arial"/>
          <w:sz w:val="24"/>
        </w:rPr>
      </w:pPr>
    </w:p>
    <w:p w:rsidR="006F2890" w:rsidRPr="00351C67" w:rsidRDefault="006F2890" w:rsidP="006F2890">
      <w:pPr>
        <w:pStyle w:val="subsectionA"/>
        <w:spacing w:before="0"/>
        <w:ind w:left="720" w:firstLine="720"/>
        <w:jc w:val="left"/>
        <w:rPr>
          <w:rFonts w:ascii="Arial" w:hAnsi="Arial" w:cs="Arial"/>
          <w:sz w:val="24"/>
        </w:rPr>
      </w:pPr>
      <w:r w:rsidRPr="00351C67">
        <w:rPr>
          <w:rFonts w:ascii="Arial" w:hAnsi="Arial" w:cs="Arial"/>
          <w:sz w:val="24"/>
        </w:rPr>
        <w:t>(a)</w:t>
      </w:r>
      <w:r w:rsidRPr="00351C67">
        <w:rPr>
          <w:rFonts w:ascii="Arial" w:hAnsi="Arial" w:cs="Arial"/>
          <w:sz w:val="24"/>
        </w:rPr>
        <w:tab/>
        <w:t>Off-premises and on-premises signs are permitted as follows.</w:t>
      </w:r>
    </w:p>
    <w:p w:rsidR="006F2890" w:rsidRPr="00351C67" w:rsidRDefault="006F2890" w:rsidP="006F2890">
      <w:pPr>
        <w:pStyle w:val="subsectionA"/>
        <w:spacing w:before="0"/>
        <w:ind w:left="0"/>
        <w:jc w:val="left"/>
        <w:rPr>
          <w:rFonts w:ascii="Arial" w:hAnsi="Arial" w:cs="Arial"/>
          <w:sz w:val="24"/>
        </w:rPr>
      </w:pPr>
    </w:p>
    <w:p w:rsidR="006F2890" w:rsidRPr="00351C67" w:rsidRDefault="006F2890" w:rsidP="006F2890">
      <w:pPr>
        <w:pStyle w:val="BodyTextIndent2"/>
        <w:ind w:left="2160" w:hanging="2160"/>
        <w:rPr>
          <w:rFonts w:ascii="Arial" w:hAnsi="Arial" w:cs="Arial"/>
        </w:rPr>
      </w:pPr>
      <w:r w:rsidRPr="00351C67">
        <w:rPr>
          <w:rFonts w:ascii="Arial" w:hAnsi="Arial" w:cs="Arial"/>
        </w:rPr>
        <w:tab/>
      </w:r>
      <w:r w:rsidRPr="00351C67">
        <w:rPr>
          <w:rFonts w:ascii="Arial" w:hAnsi="Arial" w:cs="Arial"/>
        </w:rPr>
        <w:tab/>
        <w:t>(b)</w:t>
      </w:r>
      <w:r w:rsidRPr="00351C67">
        <w:rPr>
          <w:rFonts w:ascii="Arial" w:hAnsi="Arial" w:cs="Arial"/>
        </w:rPr>
        <w:tab/>
        <w:t xml:space="preserve">On-premises signs shall not to exceed seventy-five (75) square feet in area and shall be attached to the structure being advertised. On-premises signs shall not be within thirty (30) feet of any residential district or use.   </w:t>
      </w:r>
    </w:p>
    <w:p w:rsidR="006F2890" w:rsidRPr="00351C67" w:rsidRDefault="006F2890" w:rsidP="006F2890">
      <w:pPr>
        <w:rPr>
          <w:rFonts w:ascii="Arial" w:hAnsi="Arial" w:cs="Arial"/>
          <w:sz w:val="24"/>
        </w:rPr>
      </w:pPr>
    </w:p>
    <w:p w:rsidR="006F2890" w:rsidRPr="00351C67" w:rsidRDefault="006F2890" w:rsidP="006F2890">
      <w:pPr>
        <w:pStyle w:val="BodyTextIndent2"/>
        <w:ind w:left="2160" w:hanging="2160"/>
        <w:rPr>
          <w:rFonts w:ascii="Arial" w:hAnsi="Arial" w:cs="Arial"/>
        </w:rPr>
      </w:pPr>
      <w:r w:rsidRPr="00351C67">
        <w:rPr>
          <w:rFonts w:ascii="Arial" w:hAnsi="Arial" w:cs="Arial"/>
        </w:rPr>
        <w:tab/>
      </w:r>
      <w:r w:rsidRPr="00351C67">
        <w:rPr>
          <w:rFonts w:ascii="Arial" w:hAnsi="Arial" w:cs="Arial"/>
        </w:rPr>
        <w:tab/>
        <w:t>(c)</w:t>
      </w:r>
      <w:r w:rsidRPr="00351C67">
        <w:rPr>
          <w:rFonts w:ascii="Arial" w:hAnsi="Arial" w:cs="Arial"/>
        </w:rPr>
        <w:tab/>
        <w:t>Off-premises signs are allowed in all C and I zoning districts and shall not to exceed one hundred (100) square feet in area. Off-premises signs shall not be within five hundred (</w:t>
      </w:r>
      <w:r>
        <w:rPr>
          <w:rFonts w:ascii="Arial" w:hAnsi="Arial" w:cs="Arial"/>
        </w:rPr>
        <w:t>500</w:t>
      </w:r>
      <w:r w:rsidRPr="00351C67">
        <w:rPr>
          <w:rFonts w:ascii="Arial" w:hAnsi="Arial" w:cs="Arial"/>
        </w:rPr>
        <w:t>) feet of any residential district or use. Off-premises signs shall meet all applicable IDOT highway sign requirements.</w:t>
      </w:r>
    </w:p>
    <w:p w:rsidR="006F2890" w:rsidRPr="00351C67" w:rsidRDefault="006F2890" w:rsidP="006F2890">
      <w:pPr>
        <w:rPr>
          <w:rFonts w:ascii="Arial" w:hAnsi="Arial" w:cs="Arial"/>
          <w:sz w:val="24"/>
        </w:rPr>
      </w:pPr>
    </w:p>
    <w:p w:rsidR="006F2890" w:rsidRPr="00351C67" w:rsidRDefault="006F2890" w:rsidP="006F2890">
      <w:pPr>
        <w:ind w:left="2160" w:hanging="720"/>
        <w:rPr>
          <w:rFonts w:ascii="Arial" w:hAnsi="Arial" w:cs="Arial"/>
          <w:spacing w:val="-4"/>
          <w:sz w:val="24"/>
          <w:szCs w:val="26"/>
        </w:rPr>
      </w:pPr>
      <w:r w:rsidRPr="00351C67">
        <w:rPr>
          <w:rFonts w:ascii="Arial" w:hAnsi="Arial" w:cs="Arial"/>
          <w:sz w:val="24"/>
        </w:rPr>
        <w:t>(d)</w:t>
      </w:r>
      <w:r w:rsidRPr="00351C67">
        <w:rPr>
          <w:rFonts w:ascii="Arial" w:hAnsi="Arial" w:cs="Arial"/>
          <w:sz w:val="24"/>
        </w:rPr>
        <w:tab/>
      </w:r>
      <w:r w:rsidRPr="00351C67">
        <w:rPr>
          <w:rFonts w:ascii="Arial" w:hAnsi="Arial" w:cs="Arial"/>
          <w:b/>
          <w:bCs/>
          <w:spacing w:val="-4"/>
          <w:sz w:val="24"/>
          <w:szCs w:val="26"/>
        </w:rPr>
        <w:t>Front Yard Setbacks.</w:t>
      </w:r>
      <w:r w:rsidRPr="00351C67">
        <w:rPr>
          <w:rFonts w:ascii="Arial" w:hAnsi="Arial" w:cs="Arial"/>
          <w:spacing w:val="-4"/>
          <w:sz w:val="24"/>
          <w:szCs w:val="26"/>
        </w:rPr>
        <w:t xml:space="preserve"> All signs shall be setback from the property line as follows:</w:t>
      </w:r>
    </w:p>
    <w:p w:rsidR="006F2890" w:rsidRPr="00351C67" w:rsidRDefault="006F2890" w:rsidP="006F2890">
      <w:pPr>
        <w:ind w:left="2160" w:hanging="720"/>
        <w:rPr>
          <w:rFonts w:ascii="Arial" w:hAnsi="Arial" w:cs="Arial"/>
          <w:sz w:val="24"/>
        </w:rPr>
      </w:pPr>
    </w:p>
    <w:p w:rsidR="006F2890" w:rsidRPr="00351C67" w:rsidRDefault="006F2890" w:rsidP="006F2890">
      <w:pPr>
        <w:ind w:left="2160" w:hanging="720"/>
        <w:rPr>
          <w:rFonts w:ascii="Arial" w:hAnsi="Arial" w:cs="Arial"/>
          <w:sz w:val="24"/>
        </w:rPr>
      </w:pPr>
      <w:r w:rsidRPr="00351C67">
        <w:rPr>
          <w:rFonts w:ascii="Arial" w:hAnsi="Arial" w:cs="Arial"/>
          <w:sz w:val="24"/>
        </w:rPr>
        <w:tab/>
        <w:t>(1)</w:t>
      </w:r>
      <w:r w:rsidRPr="00351C67">
        <w:rPr>
          <w:rFonts w:ascii="Arial" w:hAnsi="Arial" w:cs="Arial"/>
          <w:sz w:val="24"/>
        </w:rPr>
        <w:tab/>
        <w:t>All “P”, “C” and “I” Districts: 10 feet</w:t>
      </w:r>
    </w:p>
    <w:p w:rsidR="006F2890" w:rsidRDefault="006F2890" w:rsidP="006F2890">
      <w:pPr>
        <w:rPr>
          <w:rFonts w:ascii="Arial" w:hAnsi="Arial" w:cs="Arial"/>
          <w:sz w:val="24"/>
        </w:rPr>
      </w:pPr>
    </w:p>
    <w:p w:rsidR="006F2890" w:rsidRDefault="006F2890" w:rsidP="006F2890">
      <w:pPr>
        <w:ind w:left="2160" w:hanging="720"/>
        <w:rPr>
          <w:rFonts w:ascii="Arial" w:hAnsi="Arial" w:cs="Arial"/>
          <w:spacing w:val="-4"/>
          <w:sz w:val="24"/>
          <w:szCs w:val="26"/>
        </w:rPr>
      </w:pPr>
      <w:r>
        <w:rPr>
          <w:rFonts w:ascii="Arial" w:hAnsi="Arial" w:cs="Arial"/>
          <w:sz w:val="24"/>
        </w:rPr>
        <w:t>(e)</w:t>
      </w:r>
      <w:r>
        <w:rPr>
          <w:rFonts w:ascii="Arial" w:hAnsi="Arial" w:cs="Arial"/>
          <w:sz w:val="24"/>
        </w:rPr>
        <w:tab/>
      </w:r>
      <w:r>
        <w:rPr>
          <w:rFonts w:ascii="Arial" w:hAnsi="Arial" w:cs="Arial"/>
          <w:b/>
          <w:bCs/>
          <w:spacing w:val="-4"/>
          <w:sz w:val="24"/>
          <w:szCs w:val="26"/>
        </w:rPr>
        <w:t xml:space="preserve">Height Requirements. </w:t>
      </w:r>
      <w:r>
        <w:rPr>
          <w:rFonts w:ascii="Arial" w:hAnsi="Arial" w:cs="Arial"/>
          <w:spacing w:val="-4"/>
          <w:sz w:val="24"/>
          <w:szCs w:val="26"/>
        </w:rPr>
        <w:t>All signs shall be no higher than the following:</w:t>
      </w:r>
    </w:p>
    <w:p w:rsidR="006F2890" w:rsidRDefault="006F2890" w:rsidP="006F2890">
      <w:pPr>
        <w:rPr>
          <w:rFonts w:ascii="Arial" w:hAnsi="Arial" w:cs="Arial"/>
          <w:sz w:val="24"/>
        </w:rPr>
      </w:pPr>
    </w:p>
    <w:p w:rsidR="006F2890" w:rsidRPr="00351C67" w:rsidRDefault="006F2890" w:rsidP="006F2890">
      <w:pPr>
        <w:ind w:left="2160" w:hanging="720"/>
        <w:rPr>
          <w:rFonts w:ascii="Arial" w:hAnsi="Arial" w:cs="Arial"/>
          <w:sz w:val="24"/>
        </w:rPr>
      </w:pPr>
      <w:r w:rsidRPr="00351C67">
        <w:rPr>
          <w:rFonts w:ascii="Arial" w:hAnsi="Arial" w:cs="Arial"/>
          <w:sz w:val="24"/>
        </w:rPr>
        <w:lastRenderedPageBreak/>
        <w:tab/>
        <w:t>(1)</w:t>
      </w:r>
      <w:r w:rsidRPr="00351C67">
        <w:rPr>
          <w:rFonts w:ascii="Arial" w:hAnsi="Arial" w:cs="Arial"/>
          <w:sz w:val="24"/>
        </w:rPr>
        <w:tab/>
        <w:t>All “P”, “C” and “I” Districts: 25 feet</w:t>
      </w:r>
    </w:p>
    <w:p w:rsidR="006F2890" w:rsidRDefault="006F2890" w:rsidP="006F2890">
      <w:pPr>
        <w:rPr>
          <w:rFonts w:ascii="Arial" w:hAnsi="Arial" w:cs="Arial"/>
          <w:b/>
          <w:bCs/>
          <w:sz w:val="24"/>
        </w:rPr>
      </w:pPr>
    </w:p>
    <w:p w:rsidR="006F2890" w:rsidRPr="00DD6503" w:rsidRDefault="006F2890" w:rsidP="006F2890">
      <w:pPr>
        <w:pStyle w:val="ListParagraph"/>
        <w:numPr>
          <w:ilvl w:val="0"/>
          <w:numId w:val="1"/>
        </w:numPr>
        <w:tabs>
          <w:tab w:val="clear" w:pos="1080"/>
          <w:tab w:val="num" w:pos="1440"/>
        </w:tabs>
        <w:ind w:left="1440" w:hanging="720"/>
        <w:contextualSpacing/>
        <w:rPr>
          <w:rFonts w:ascii="Arial" w:hAnsi="Arial" w:cs="Arial"/>
          <w:sz w:val="24"/>
        </w:rPr>
      </w:pPr>
      <w:r w:rsidRPr="00DD6503">
        <w:rPr>
          <w:rFonts w:ascii="Arial" w:hAnsi="Arial" w:cs="Arial"/>
          <w:b/>
          <w:bCs/>
          <w:sz w:val="24"/>
        </w:rPr>
        <w:t>Application for Permit</w:t>
      </w:r>
      <w:r w:rsidRPr="00DD6503">
        <w:rPr>
          <w:rFonts w:ascii="Arial" w:hAnsi="Arial" w:cs="Arial"/>
          <w:sz w:val="24"/>
        </w:rPr>
        <w:t>. All permanent signs shall require a permit. Each application for a sign permit shall be submitted prior to the installation of the sign and shall be approved or denied by the Zoning Administrator. There will be no fee for a sign permit.</w:t>
      </w:r>
    </w:p>
    <w:p w:rsidR="006F2890" w:rsidRDefault="006F2890" w:rsidP="006F2890">
      <w:pPr>
        <w:ind w:left="720"/>
        <w:rPr>
          <w:rFonts w:ascii="Arial" w:hAnsi="Arial" w:cs="Arial"/>
          <w:sz w:val="24"/>
        </w:rPr>
      </w:pPr>
    </w:p>
    <w:p w:rsidR="006F2890" w:rsidRDefault="006F2890" w:rsidP="006F2890">
      <w:pPr>
        <w:numPr>
          <w:ilvl w:val="0"/>
          <w:numId w:val="1"/>
        </w:numPr>
        <w:tabs>
          <w:tab w:val="clear" w:pos="1080"/>
          <w:tab w:val="num" w:pos="1440"/>
          <w:tab w:val="num" w:pos="1800"/>
        </w:tabs>
        <w:ind w:left="1440" w:hanging="720"/>
        <w:rPr>
          <w:rFonts w:ascii="Arial" w:hAnsi="Arial" w:cs="Arial"/>
          <w:sz w:val="24"/>
        </w:rPr>
      </w:pPr>
      <w:r>
        <w:rPr>
          <w:rFonts w:ascii="Arial" w:hAnsi="Arial" w:cs="Arial"/>
          <w:b/>
          <w:bCs/>
          <w:sz w:val="24"/>
        </w:rPr>
        <w:t>Grandfather Clause.</w:t>
      </w:r>
      <w:r>
        <w:rPr>
          <w:rFonts w:ascii="Arial" w:hAnsi="Arial" w:cs="Arial"/>
          <w:sz w:val="24"/>
        </w:rPr>
        <w:t xml:space="preserve"> Any permanent sign in existence at the time of adoption of this ordinance that does not meet the requirements herein, shall be legally non-conforming until the following: </w:t>
      </w:r>
    </w:p>
    <w:p w:rsidR="006F2890" w:rsidRDefault="006F2890" w:rsidP="006F2890">
      <w:pPr>
        <w:rPr>
          <w:rFonts w:ascii="Arial" w:hAnsi="Arial" w:cs="Arial"/>
          <w:sz w:val="24"/>
        </w:rPr>
      </w:pPr>
    </w:p>
    <w:p w:rsidR="006F2890" w:rsidRDefault="006F2890" w:rsidP="006F2890">
      <w:pPr>
        <w:numPr>
          <w:ilvl w:val="1"/>
          <w:numId w:val="1"/>
        </w:numPr>
        <w:tabs>
          <w:tab w:val="clear" w:pos="2160"/>
          <w:tab w:val="num" w:pos="2880"/>
        </w:tabs>
        <w:ind w:left="2880"/>
        <w:rPr>
          <w:rFonts w:ascii="Arial" w:hAnsi="Arial" w:cs="Arial"/>
          <w:sz w:val="24"/>
        </w:rPr>
      </w:pPr>
      <w:r>
        <w:rPr>
          <w:rFonts w:ascii="Arial" w:hAnsi="Arial" w:cs="Arial"/>
          <w:sz w:val="24"/>
        </w:rPr>
        <w:t>If such non-conforming sign should enter into a state of disrepair, it shall be made to conform to the regulations of this ordinance. The sign owner will receive a certified letter from the Mayor stating that the sign has entered into a state of disrepair and that it must be permanently removed or made to conform to the regulations of this ordinance.</w:t>
      </w:r>
    </w:p>
    <w:p w:rsidR="006F2890" w:rsidRDefault="006F2890" w:rsidP="006F2890">
      <w:pPr>
        <w:ind w:left="1440"/>
        <w:rPr>
          <w:rFonts w:ascii="Arial" w:hAnsi="Arial" w:cs="Arial"/>
          <w:sz w:val="24"/>
        </w:rPr>
      </w:pPr>
    </w:p>
    <w:p w:rsidR="006F2890" w:rsidRDefault="006F2890" w:rsidP="006F2890">
      <w:pPr>
        <w:numPr>
          <w:ilvl w:val="1"/>
          <w:numId w:val="1"/>
        </w:numPr>
        <w:tabs>
          <w:tab w:val="clear" w:pos="2160"/>
          <w:tab w:val="num" w:pos="2880"/>
        </w:tabs>
        <w:ind w:left="2880"/>
        <w:rPr>
          <w:rFonts w:ascii="Arial" w:hAnsi="Arial" w:cs="Arial"/>
          <w:sz w:val="24"/>
        </w:rPr>
      </w:pPr>
      <w:r>
        <w:rPr>
          <w:rFonts w:ascii="Arial" w:hAnsi="Arial" w:cs="Arial"/>
          <w:sz w:val="24"/>
        </w:rPr>
        <w:t>If an owner of such a non-conforming sign should go out of business, the sign shall be taken down within 90 days of said owner going out of business.</w:t>
      </w:r>
    </w:p>
    <w:p w:rsidR="000B0AC8" w:rsidRDefault="00F804EA"/>
    <w:sectPr w:rsidR="000B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5E1"/>
    <w:multiLevelType w:val="hybridMultilevel"/>
    <w:tmpl w:val="1DC8D09A"/>
    <w:lvl w:ilvl="0" w:tplc="426EF8AA">
      <w:start w:val="12"/>
      <w:numFmt w:val="decimal"/>
      <w:lvlText w:val="(%1)"/>
      <w:lvlJc w:val="left"/>
      <w:pPr>
        <w:tabs>
          <w:tab w:val="num" w:pos="1080"/>
        </w:tabs>
        <w:ind w:left="1080" w:hanging="360"/>
      </w:pPr>
      <w:rPr>
        <w:rFonts w:hint="default"/>
      </w:rPr>
    </w:lvl>
    <w:lvl w:ilvl="1" w:tplc="224079B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4E92F0A"/>
    <w:multiLevelType w:val="hybridMultilevel"/>
    <w:tmpl w:val="9E3E24DA"/>
    <w:lvl w:ilvl="0" w:tplc="6F7421F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5706381"/>
    <w:multiLevelType w:val="hybridMultilevel"/>
    <w:tmpl w:val="6462591E"/>
    <w:lvl w:ilvl="0" w:tplc="DAF21FA6">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90"/>
    <w:rsid w:val="000542F3"/>
    <w:rsid w:val="00557B8D"/>
    <w:rsid w:val="006F2890"/>
    <w:rsid w:val="00F8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6F2890"/>
    <w:pPr>
      <w:spacing w:line="240" w:lineRule="exact"/>
      <w:ind w:left="1440" w:hanging="720"/>
    </w:pPr>
    <w:rPr>
      <w:rFonts w:ascii="Times" w:hAnsi="Times"/>
      <w:sz w:val="24"/>
    </w:rPr>
  </w:style>
  <w:style w:type="character" w:customStyle="1" w:styleId="BodyTextIndent2Char">
    <w:name w:val="Body Text Indent 2 Char"/>
    <w:basedOn w:val="DefaultParagraphFont"/>
    <w:link w:val="BodyTextIndent2"/>
    <w:semiHidden/>
    <w:rsid w:val="006F2890"/>
    <w:rPr>
      <w:rFonts w:ascii="Times" w:eastAsia="Times New Roman" w:hAnsi="Times" w:cs="Times New Roman"/>
      <w:sz w:val="24"/>
      <w:szCs w:val="20"/>
    </w:rPr>
  </w:style>
  <w:style w:type="paragraph" w:customStyle="1" w:styleId="subsection1">
    <w:name w:val="subsection 1"/>
    <w:basedOn w:val="Normal"/>
    <w:rsid w:val="006F2890"/>
    <w:pPr>
      <w:tabs>
        <w:tab w:val="left" w:pos="1440"/>
      </w:tabs>
      <w:spacing w:before="120"/>
      <w:ind w:left="720"/>
      <w:jc w:val="both"/>
    </w:pPr>
    <w:rPr>
      <w:sz w:val="26"/>
      <w:szCs w:val="24"/>
    </w:rPr>
  </w:style>
  <w:style w:type="paragraph" w:customStyle="1" w:styleId="subsectionA">
    <w:name w:val="subsection A"/>
    <w:basedOn w:val="Normal"/>
    <w:rsid w:val="006F2890"/>
    <w:pPr>
      <w:spacing w:before="120"/>
      <w:ind w:left="1440"/>
      <w:jc w:val="both"/>
    </w:pPr>
    <w:rPr>
      <w:sz w:val="26"/>
      <w:szCs w:val="24"/>
    </w:rPr>
  </w:style>
  <w:style w:type="paragraph" w:styleId="ListParagraph">
    <w:name w:val="List Paragraph"/>
    <w:basedOn w:val="Normal"/>
    <w:uiPriority w:val="34"/>
    <w:qFormat/>
    <w:rsid w:val="006F28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9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6F2890"/>
    <w:pPr>
      <w:spacing w:line="240" w:lineRule="exact"/>
      <w:ind w:left="1440" w:hanging="720"/>
    </w:pPr>
    <w:rPr>
      <w:rFonts w:ascii="Times" w:hAnsi="Times"/>
      <w:sz w:val="24"/>
    </w:rPr>
  </w:style>
  <w:style w:type="character" w:customStyle="1" w:styleId="BodyTextIndent2Char">
    <w:name w:val="Body Text Indent 2 Char"/>
    <w:basedOn w:val="DefaultParagraphFont"/>
    <w:link w:val="BodyTextIndent2"/>
    <w:semiHidden/>
    <w:rsid w:val="006F2890"/>
    <w:rPr>
      <w:rFonts w:ascii="Times" w:eastAsia="Times New Roman" w:hAnsi="Times" w:cs="Times New Roman"/>
      <w:sz w:val="24"/>
      <w:szCs w:val="20"/>
    </w:rPr>
  </w:style>
  <w:style w:type="paragraph" w:customStyle="1" w:styleId="subsection1">
    <w:name w:val="subsection 1"/>
    <w:basedOn w:val="Normal"/>
    <w:rsid w:val="006F2890"/>
    <w:pPr>
      <w:tabs>
        <w:tab w:val="left" w:pos="1440"/>
      </w:tabs>
      <w:spacing w:before="120"/>
      <w:ind w:left="720"/>
      <w:jc w:val="both"/>
    </w:pPr>
    <w:rPr>
      <w:sz w:val="26"/>
      <w:szCs w:val="24"/>
    </w:rPr>
  </w:style>
  <w:style w:type="paragraph" w:customStyle="1" w:styleId="subsectionA">
    <w:name w:val="subsection A"/>
    <w:basedOn w:val="Normal"/>
    <w:rsid w:val="006F2890"/>
    <w:pPr>
      <w:spacing w:before="120"/>
      <w:ind w:left="1440"/>
      <w:jc w:val="both"/>
    </w:pPr>
    <w:rPr>
      <w:sz w:val="26"/>
      <w:szCs w:val="24"/>
    </w:rPr>
  </w:style>
  <w:style w:type="paragraph" w:styleId="ListParagraph">
    <w:name w:val="List Paragraph"/>
    <w:basedOn w:val="Normal"/>
    <w:uiPriority w:val="34"/>
    <w:qFormat/>
    <w:rsid w:val="006F28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ecicog</dc:creator>
  <cp:lastModifiedBy>City Clerk</cp:lastModifiedBy>
  <cp:revision>2</cp:revision>
  <dcterms:created xsi:type="dcterms:W3CDTF">2012-12-17T18:01:00Z</dcterms:created>
  <dcterms:modified xsi:type="dcterms:W3CDTF">2012-12-17T18:01:00Z</dcterms:modified>
</cp:coreProperties>
</file>